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5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61"/>
        <w:tblGridChange w:id="0">
          <w:tblGrid>
            <w:gridCol w:w="656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Richiesta autorizzazione esercizio libera professione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0" w:hanging="84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 Dirigente Scolastico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0" w:hanging="84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IPSEOA “Pellegrino Artusi”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0" w:hanging="84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Roma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0" w:hanging="84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docente di ___________________/personale educativo/personale ATA con contratto a </w:t>
      </w:r>
      <w:r w:rsidDel="00000000" w:rsidR="00000000" w:rsidRPr="00000000">
        <w:rPr>
          <w:rFonts w:ascii="Arial" w:cs="Arial" w:eastAsia="Arial" w:hAnsi="Arial"/>
          <w:rtl w:val="0"/>
        </w:rPr>
        <w:t xml:space="preserve">T.I.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rtl w:val="0"/>
        </w:rPr>
        <w:t xml:space="preserve">T.D.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S.V. ai sensi delle vigenti disposizioni 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ad esercitare 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seguente attività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com</w:t>
      </w:r>
      <w:r w:rsidDel="00000000" w:rsidR="00000000" w:rsidRPr="00000000">
        <w:rPr>
          <w:rFonts w:ascii="Arial" w:cs="Arial" w:eastAsia="Arial" w:hAnsi="Arial"/>
          <w:rtl w:val="0"/>
        </w:rPr>
        <w:t xml:space="preserve">patibile con la normativa vigente (art.508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D.Lgs. 16 aprile 1994, n. 29, Art. 53 del D.Lgs. 30 marzo 2001, n. 165, Artt. 60 e seguenti del D.P.R. 10 gennaio 1957, n. 3, Art. 1, commi 56-65, della L. 23 dicembre 1996, n. 662 e  Art. 18 del D.Lgs. 14 marzo 2013, n. 33)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_______________________________________________________________________________, per la </w:t>
      </w:r>
      <w:r w:rsidDel="00000000" w:rsidR="00000000" w:rsidRPr="00000000">
        <w:rPr>
          <w:rFonts w:ascii="Arial" w:cs="Arial" w:eastAsia="Arial" w:hAnsi="Arial"/>
          <w:rtl w:val="0"/>
        </w:rPr>
        <w:t xml:space="preserve">quale, è iscritto all’albo degli abilitati per l’esercizio della libera professione di _____________________________ nella Provincia di __________________________________,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oppure </w:t>
      </w:r>
      <w:r w:rsidDel="00000000" w:rsidR="00000000" w:rsidRPr="00000000">
        <w:rPr>
          <w:rFonts w:ascii="Arial" w:cs="Arial" w:eastAsia="Arial" w:hAnsi="Arial"/>
          <w:rtl w:val="0"/>
        </w:rPr>
        <w:t xml:space="preserve">non è iscritto ad alcun albo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dichiara, sotto la propria responsabilità, ai sensi dell’ articolo 508 del Decreto L.vo 16/04/1994 n. 297, che tale esercizio non è di pregiudizio all’ assolvimento di tutte le attività inerenti alla funzione docente</w:t>
      </w:r>
      <w:r w:rsidDel="00000000" w:rsidR="00000000" w:rsidRPr="00000000">
        <w:rPr>
          <w:rFonts w:ascii="Arial" w:cs="Arial" w:eastAsia="Arial" w:hAnsi="Arial"/>
          <w:rtl w:val="0"/>
        </w:rPr>
        <w:t xml:space="preserve">/personale educativo/personale 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ed è compatibile con l’orario di insegnamento e di servizio.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dichiara inoltre di essere a conoscenza di quanto disposto dall’art. 53 D.L.vo n° 165/2001 in merito a incompatibilità, cumulo di impieghi e incarichi.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Roma, _________________________</w:t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****************************************************************************************************************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pict>
          <v:shape id="_x0000_s0" style="width:38pt;height:35pt;" type="#_x0000_t75">
            <v:imagedata r:id="rId1" o:title=""/>
          </v:shape>
          <o:OLEObject DrawAspect="Content" r:id="rId2" ObjectID="_1014534164" ProgID="MSDraw" ShapeID="_x0000_s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5" w:right="0" w:hanging="98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   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Agli ATTI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5" w:right="0" w:hanging="142.0000000000004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 Esercizio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Attività di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VISTA la richiesta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(cognome e nome)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__________________________________________ in qualità di docente/personale educativo/personale ATA in servizio presso questo Istituto, il Dirigente Scolastico, ai sensi dell’ articolo 508 del Decreto L.vo 16/04/1994 n. 297, verificata la compatibilità con l</w:t>
      </w:r>
      <w:r w:rsidDel="00000000" w:rsidR="00000000" w:rsidRPr="00000000">
        <w:rPr>
          <w:rFonts w:ascii="Arial" w:cs="Arial" w:eastAsia="Arial" w:hAnsi="Arial"/>
          <w:rtl w:val="0"/>
        </w:rPr>
        <w:t xml:space="preserve">’orario e i compiti di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 u t o r i z z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 SVOLGIMENTO DELL’ATTIVITA’ RICHIESTA, perché tale esercizio non è di pregiudizio all’ assolvimento delle attività inerenti la funzione docente ed è compatibile con l’orario di insegnamento e di servizio.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Tale autorizzazione verrà immediatamente revocata qualora, per qualunque motivo, divenisse pregiudizievole ai doveri d’ufficio.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Lombardi Maura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538.5826771653544" w:top="737.0078740157481" w:left="1133.8582677165355" w:right="963.7795275590553" w:header="3" w:footer="1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omic Sans MS" w:hAnsi="Comic Sans MS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1" w:lineRule="atLeast"/>
      <w:ind w:left="6372" w:leftChars="-1" w:rightChars="0" w:firstLine="708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(W1)" w:hAnsi="Times New (W1)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WehszGgdqWhnApBAPeUpAKTKQ==">CgMxLjA4AHIhMUp4X2RvcTVHTjUwMFlwWXpoVDFKazd4RHN5Smd2bXVJ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2023-10-03T09:33:00Z</dcterms:created>
  <dc:creator>Provincia di Modena</dc:creator>
</cp:coreProperties>
</file>