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120"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55"/>
        <w:gridCol w:w="5955"/>
        <w:tblGridChange w:id="0">
          <w:tblGrid>
            <w:gridCol w:w="3555"/>
            <w:gridCol w:w="595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SCHEDA PROGETTUALE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widowControl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Denominazione progetto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widowControl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Referente del progetto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Descrizione dell’attività che si intende attivare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Destinatari (n. di docenti - studenti - classi coinvolti nel progetto)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Modalità di coinvolgimento dei docenti e degli eventuali esperti esterni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Modalità di coinvolgimento degli studenti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Eventuale modalità di coinvolgimento delle famiglie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Metodologie utilizzate per attuare il progetto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Azioni di monitoraggio e controllo in itinere e finali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Modalità di valutazione dei processi e dei materiali didattici prodotti e delle competenze raggiunte dai discenti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widowControl w:val="1"/>
        <w:spacing w:after="120" w:line="276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BUDGET PREVISTO -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SCHEDA FINANZIARIA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5"/>
        <w:gridCol w:w="5685"/>
        <w:gridCol w:w="3187"/>
        <w:tblGridChange w:id="0">
          <w:tblGrid>
            <w:gridCol w:w="765"/>
            <w:gridCol w:w="5685"/>
            <w:gridCol w:w="318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ind w:left="720" w:hanging="36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Coordinamento, progettazione e gestione amministrativa delle iniziative progettuali (ore funzionali - €/ora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19,25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n. 00 ore x € 19,25=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€  (totale)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ind w:left="720" w:hanging="36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Acquisto di beni e servizi per la realizzazione delle attività̀ progettuali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ind w:left="720" w:hanging="36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Attività di docenza del personale interno (ore frontali - €/ora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38,59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n. 00 ore x € 38,59=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€  (totale)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ind w:left="720" w:hanging="36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Attività di collaborazione con soggetti terzi (debitamente fatturata con split payment)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ind w:left="720" w:hanging="36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Spese per l’apertura dell’istituto in orario extracurriculare (collaboratore scolastico) €/ora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13,75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n. 00 ore x €13,75=</w:t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€  (totale)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ind w:left="720" w:hanging="36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Spese per supporto personale ATA (assistente tecnico di cucina / informatico / accoglienza) €/ora 15,95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n. 00 ore x € 15,95=</w:t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€  (totale)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ind w:left="720" w:hanging="36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Spese per supporto assistente amministrativo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cura della scuola</w:t>
            </w:r>
          </w:p>
        </w:tc>
      </w:tr>
      <w:tr>
        <w:trPr>
          <w:cantSplit w:val="0"/>
          <w:trHeight w:val="296.8505859375001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76" w:lineRule="auto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TOTALE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€</w:t>
            </w:r>
          </w:p>
        </w:tc>
      </w:tr>
    </w:tbl>
    <w:p w:rsidR="00000000" w:rsidDel="00000000" w:rsidP="00000000" w:rsidRDefault="00000000" w:rsidRPr="00000000" w14:paraId="00000038">
      <w:pPr>
        <w:widowControl w:val="1"/>
        <w:ind w:left="4320"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ind w:left="4320" w:firstLine="720"/>
        <w:rPr>
          <w:rFonts w:ascii="Arial" w:cs="Arial" w:eastAsia="Arial" w:hAnsi="Arial"/>
          <w:b w:val="1"/>
          <w:i w:val="1"/>
          <w:sz w:val="10"/>
          <w:szCs w:val="1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IL DOCENTE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20" w:orient="portrait"/>
      <w:pgMar w:bottom="280" w:top="680" w:left="1060" w:right="1300" w:header="283.46456692913387" w:footer="396.850393700787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spacing w:line="244.8" w:lineRule="auto"/>
      <w:ind w:left="20" w:firstLine="0"/>
      <w:jc w:val="center"/>
      <w:rPr>
        <w:rFonts w:ascii="Arial" w:cs="Arial" w:eastAsia="Arial" w:hAnsi="Arial"/>
        <w:sz w:val="13"/>
        <w:szCs w:val="13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spacing w:line="244.8" w:lineRule="auto"/>
      <w:ind w:left="20" w:firstLine="0"/>
      <w:jc w:val="center"/>
      <w:rPr>
        <w:rFonts w:ascii="Arial" w:cs="Arial" w:eastAsia="Arial" w:hAnsi="Arial"/>
        <w:sz w:val="13"/>
        <w:szCs w:val="13"/>
      </w:rPr>
    </w:pPr>
    <w:r w:rsidDel="00000000" w:rsidR="00000000" w:rsidRPr="00000000">
      <w:rPr>
        <w:rFonts w:ascii="Arial" w:cs="Arial" w:eastAsia="Arial" w:hAnsi="Arial"/>
        <w:sz w:val="13"/>
        <w:szCs w:val="13"/>
        <w:rtl w:val="0"/>
      </w:rPr>
      <w:t xml:space="preserve">Via Pizzo di Calabria, 5 - 00178 Roma - Tel. 06 71280548  -  Via San Tarcisio 66 - Tel. 06 121122380</w:t>
    </w:r>
  </w:p>
  <w:p w:rsidR="00000000" w:rsidDel="00000000" w:rsidP="00000000" w:rsidRDefault="00000000" w:rsidRPr="00000000" w14:paraId="0000003D">
    <w:pPr>
      <w:spacing w:line="244.8" w:lineRule="auto"/>
      <w:ind w:left="20" w:firstLine="0"/>
      <w:jc w:val="center"/>
      <w:rPr>
        <w:rFonts w:ascii="Arial" w:cs="Arial" w:eastAsia="Arial" w:hAnsi="Arial"/>
        <w:sz w:val="13"/>
        <w:szCs w:val="13"/>
      </w:rPr>
    </w:pPr>
    <w:r w:rsidDel="00000000" w:rsidR="00000000" w:rsidRPr="00000000">
      <w:rPr>
        <w:rFonts w:ascii="Arial" w:cs="Arial" w:eastAsia="Arial" w:hAnsi="Arial"/>
        <w:sz w:val="13"/>
        <w:szCs w:val="13"/>
        <w:rtl w:val="0"/>
      </w:rPr>
      <w:t xml:space="preserve">Via Montescaglioso s.n.c. -  Tel. 06 7184816  -  Via Sestio Menas 67 - Tel. 06 76984171</w:t>
    </w:r>
  </w:p>
  <w:p w:rsidR="00000000" w:rsidDel="00000000" w:rsidP="00000000" w:rsidRDefault="00000000" w:rsidRPr="00000000" w14:paraId="0000003E">
    <w:pPr>
      <w:spacing w:line="244.8" w:lineRule="auto"/>
      <w:ind w:left="20" w:firstLine="0"/>
      <w:jc w:val="center"/>
      <w:rPr>
        <w:rFonts w:ascii="Arial" w:cs="Arial" w:eastAsia="Arial" w:hAnsi="Arial"/>
        <w:sz w:val="15"/>
        <w:szCs w:val="15"/>
      </w:rPr>
    </w:pPr>
    <w:r w:rsidDel="00000000" w:rsidR="00000000" w:rsidRPr="00000000">
      <w:rPr>
        <w:rFonts w:ascii="Arial" w:cs="Arial" w:eastAsia="Arial" w:hAnsi="Arial"/>
        <w:sz w:val="13"/>
        <w:szCs w:val="13"/>
        <w:rtl w:val="0"/>
      </w:rPr>
      <w:t xml:space="preserve">VII Municipio - Distretto 18° - Codice Scuola RMRH02000C - C.F. 97110170582 www.artusiroma.it - rmrh02000c@istruzione.it - rmrh02000c@pec.istruzione.it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ind w:left="1131" w:firstLine="0"/>
      <w:jc w:val="both"/>
      <w:rPr/>
    </w:pPr>
    <w:r w:rsidDel="00000000" w:rsidR="00000000" w:rsidRPr="00000000">
      <w:rPr>
        <w:sz w:val="20"/>
        <w:szCs w:val="20"/>
      </w:rPr>
      <w:drawing>
        <wp:inline distB="0" distT="0" distL="0" distR="0">
          <wp:extent cx="4738094" cy="2313431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38094" cy="231343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right="117"/>
      <w:jc w:val="right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